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B93D64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B93D64">
        <w:rPr>
          <w:sz w:val="20"/>
          <w:lang w:val="de-AT"/>
        </w:rPr>
        <w:t>194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A492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93D64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CC5EE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C5EEB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93D64">
        <w:rPr>
          <w:sz w:val="20"/>
        </w:rPr>
        <w:t>5140300040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F30D2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4A492A"/>
    <w:rsid w:val="00536C41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B93D64"/>
    <w:rsid w:val="00CC5EEB"/>
    <w:rsid w:val="00DB1229"/>
    <w:rsid w:val="00EB473A"/>
    <w:rsid w:val="00EE68D0"/>
    <w:rsid w:val="00EF3144"/>
    <w:rsid w:val="00F06B9D"/>
    <w:rsid w:val="00F30D2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542B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